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77" w:rsidRPr="00C8501D" w:rsidRDefault="00064477" w:rsidP="00064477">
      <w:pPr>
        <w:pStyle w:val="4"/>
        <w:keepNext w:val="0"/>
        <w:numPr>
          <w:ilvl w:val="0"/>
          <w:numId w:val="0"/>
        </w:numPr>
        <w:spacing w:after="240"/>
        <w:ind w:left="720"/>
        <w:jc w:val="left"/>
        <w:outlineLvl w:val="9"/>
        <w:rPr>
          <w:lang w:val="ru-RU"/>
        </w:rPr>
      </w:pPr>
      <w:bookmarkStart w:id="0" w:name="_Ref438131053"/>
      <w:bookmarkStart w:id="1" w:name="_Toc445480668"/>
      <w:r w:rsidRPr="00C8501D">
        <w:rPr>
          <w:lang w:val="ru-RU"/>
        </w:rPr>
        <w:t>Использование документа «Лот плана-графика (Черновик)»</w:t>
      </w:r>
      <w:bookmarkEnd w:id="0"/>
      <w:bookmarkEnd w:id="1"/>
    </w:p>
    <w:p w:rsidR="00064477" w:rsidRDefault="00064477" w:rsidP="00064477">
      <w:pPr>
        <w:pStyle w:val="a3"/>
      </w:pPr>
      <w:r>
        <w:t>Для создания документа «Лот плана-графика (Черновик)»</w:t>
      </w:r>
      <w:r>
        <w:t xml:space="preserve"> </w:t>
      </w:r>
      <w:r>
        <w:t xml:space="preserve">необходимо воспользоваться кнопкой </w:t>
      </w:r>
      <w:r>
        <w:rPr>
          <w:noProof/>
        </w:rPr>
        <w:drawing>
          <wp:inline distT="0" distB="0" distL="0" distR="0" wp14:anchorId="7F12BC06" wp14:editId="0CC420DA">
            <wp:extent cx="133350" cy="17145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созд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D1CB7">
        <w:t>[</w:t>
      </w:r>
      <w:r>
        <w:rPr>
          <w:b/>
        </w:rPr>
        <w:t>Создать</w:t>
      </w:r>
      <w:r w:rsidRPr="00AD1CB7">
        <w:t>]</w:t>
      </w:r>
      <w:r>
        <w:t xml:space="preserve"> </w:t>
      </w:r>
      <w:r>
        <w:t>в фильтр</w:t>
      </w:r>
      <w:r>
        <w:t>е</w:t>
      </w:r>
      <w:r>
        <w:t xml:space="preserve"> «</w:t>
      </w:r>
      <w:r w:rsidRPr="009314B0">
        <w:rPr>
          <w:b/>
        </w:rPr>
        <w:t>Черновик (Шаблон)</w:t>
      </w:r>
      <w:r>
        <w:t>» (</w:t>
      </w:r>
      <w:r w:rsidRPr="00AD1CB7">
        <w:rPr>
          <w:i/>
        </w:rPr>
        <w:fldChar w:fldCharType="begin"/>
      </w:r>
      <w:r w:rsidRPr="00AD1CB7">
        <w:rPr>
          <w:i/>
        </w:rPr>
        <w:instrText xml:space="preserve"> REF _Ref438126646 \h </w:instrText>
      </w:r>
      <w:r>
        <w:rPr>
          <w:i/>
        </w:rPr>
        <w:instrText xml:space="preserve"> \* MERGEFORMAT </w:instrText>
      </w:r>
      <w:r w:rsidRPr="00AD1CB7">
        <w:rPr>
          <w:i/>
        </w:rPr>
      </w:r>
      <w:r w:rsidRPr="00AD1CB7">
        <w:rPr>
          <w:i/>
        </w:rPr>
        <w:fldChar w:fldCharType="separate"/>
      </w:r>
      <w:r w:rsidRPr="0020328A">
        <w:rPr>
          <w:i/>
        </w:rPr>
        <w:t xml:space="preserve">Рисунок </w:t>
      </w:r>
      <w:r w:rsidRPr="00AD1CB7">
        <w:rPr>
          <w:i/>
        </w:rPr>
        <w:fldChar w:fldCharType="end"/>
      </w:r>
      <w:r>
        <w:rPr>
          <w:i/>
        </w:rPr>
        <w:t>1</w:t>
      </w:r>
      <w:r>
        <w:t>)..</w:t>
      </w:r>
    </w:p>
    <w:p w:rsidR="00064477" w:rsidRDefault="00064477" w:rsidP="00064477">
      <w:pPr>
        <w:pStyle w:val="a3"/>
        <w:spacing w:before="120" w:after="120"/>
        <w:ind w:firstLine="0"/>
        <w:jc w:val="center"/>
      </w:pPr>
      <w:r>
        <w:rPr>
          <w:noProof/>
        </w:rPr>
        <w:drawing>
          <wp:inline distT="0" distB="0" distL="0" distR="0" wp14:anchorId="66A9E1F5" wp14:editId="1E4E5291">
            <wp:extent cx="6480175" cy="2624455"/>
            <wp:effectExtent l="0" t="0" r="0" b="444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77" w:rsidRDefault="00064477" w:rsidP="00064477">
      <w:pPr>
        <w:pStyle w:val="a5"/>
      </w:pPr>
      <w:bookmarkStart w:id="2" w:name="_Ref438126646"/>
      <w:r>
        <w:t>Рисунок</w:t>
      </w:r>
      <w:bookmarkEnd w:id="2"/>
      <w:proofErr w:type="gramStart"/>
      <w:r>
        <w:t>1</w:t>
      </w:r>
      <w:proofErr w:type="gramEnd"/>
      <w:r>
        <w:t>. Создание документа «Лот плана-графика (Черновик)»</w:t>
      </w:r>
    </w:p>
    <w:p w:rsidR="00064477" w:rsidRPr="004D05D7" w:rsidRDefault="00064477" w:rsidP="00064477">
      <w:pPr>
        <w:pStyle w:val="a3"/>
      </w:pPr>
      <w:r>
        <w:t>Форма заполнения документа «Лот плана-графика (Черновик)» абсолютно идентична форме заполнения документа «Лот плана-графика» (</w:t>
      </w:r>
      <w:r>
        <w:rPr>
          <w:i/>
        </w:rPr>
        <w:t>см. Руководство пользователя региональной информационной системой «</w:t>
      </w:r>
      <w:r>
        <w:rPr>
          <w:i/>
          <w:lang w:val="en-US"/>
        </w:rPr>
        <w:t>Web</w:t>
      </w:r>
      <w:r>
        <w:rPr>
          <w:i/>
        </w:rPr>
        <w:t>-торги-КС»</w:t>
      </w:r>
      <w:proofErr w:type="gramStart"/>
      <w:r>
        <w:rPr>
          <w:i/>
        </w:rPr>
        <w:t xml:space="preserve"> </w:t>
      </w:r>
      <w:r>
        <w:t>)</w:t>
      </w:r>
      <w:proofErr w:type="gramEnd"/>
      <w:r>
        <w:t>.</w:t>
      </w:r>
    </w:p>
    <w:p w:rsidR="00064477" w:rsidRDefault="00064477" w:rsidP="00064477">
      <w:pPr>
        <w:pStyle w:val="a3"/>
        <w:spacing w:before="120" w:after="120"/>
        <w:ind w:firstLine="0"/>
        <w:jc w:val="center"/>
      </w:pPr>
      <w:r>
        <w:rPr>
          <w:noProof/>
        </w:rPr>
        <w:drawing>
          <wp:inline distT="0" distB="0" distL="0" distR="0" wp14:anchorId="6828C449" wp14:editId="7EFF1D13">
            <wp:extent cx="6480175" cy="413702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77" w:rsidRDefault="00064477" w:rsidP="00064477">
      <w:pPr>
        <w:pStyle w:val="a5"/>
      </w:pPr>
      <w:r>
        <w:t>Рисунок</w:t>
      </w:r>
      <w:proofErr w:type="gramStart"/>
      <w:r>
        <w:t>2</w:t>
      </w:r>
      <w:proofErr w:type="gramEnd"/>
      <w:r>
        <w:t>. Форма заполнения документа «Лот плана-графика (Черновик)»</w:t>
      </w:r>
    </w:p>
    <w:p w:rsidR="00064477" w:rsidRDefault="00064477" w:rsidP="00064477">
      <w:pPr>
        <w:pStyle w:val="a3"/>
      </w:pPr>
      <w:r>
        <w:t>Отличительной чертой документа «Лот плана-графика (Черновик)» является:</w:t>
      </w:r>
    </w:p>
    <w:p w:rsidR="00064477" w:rsidRDefault="00064477" w:rsidP="00064477">
      <w:pPr>
        <w:pStyle w:val="a3"/>
        <w:numPr>
          <w:ilvl w:val="0"/>
          <w:numId w:val="2"/>
        </w:numPr>
        <w:ind w:left="1134" w:hanging="425"/>
      </w:pPr>
      <w:r>
        <w:lastRenderedPageBreak/>
        <w:t>отсутствие контролей при сохранении документа;</w:t>
      </w:r>
    </w:p>
    <w:p w:rsidR="00064477" w:rsidRDefault="00064477" w:rsidP="00064477">
      <w:pPr>
        <w:pStyle w:val="a3"/>
        <w:numPr>
          <w:ilvl w:val="0"/>
          <w:numId w:val="2"/>
        </w:numPr>
        <w:ind w:left="1134" w:hanging="425"/>
      </w:pPr>
      <w:r>
        <w:t>отсутствие нумерации сохраненного документа;</w:t>
      </w:r>
    </w:p>
    <w:p w:rsidR="00064477" w:rsidRDefault="00064477" w:rsidP="00064477">
      <w:pPr>
        <w:pStyle w:val="a3"/>
        <w:numPr>
          <w:ilvl w:val="0"/>
          <w:numId w:val="2"/>
        </w:numPr>
        <w:spacing w:after="120"/>
        <w:ind w:left="1134" w:hanging="425"/>
      </w:pPr>
      <w:r>
        <w:t>сохраняемый документ не связывается автоматически с планом-графиком и тем самым не провоцирует формирование новой редакции плана-графика.</w:t>
      </w:r>
    </w:p>
    <w:p w:rsidR="00064477" w:rsidRDefault="00064477" w:rsidP="00064477">
      <w:pPr>
        <w:pStyle w:val="a3"/>
      </w:pPr>
      <w:r>
        <w:t>При этом следует учесть, что обязательные поля необходимо заполнить для успешного сохранения документа.</w:t>
      </w:r>
    </w:p>
    <w:p w:rsidR="00064477" w:rsidRPr="0014313A" w:rsidRDefault="00064477" w:rsidP="00064477">
      <w:pPr>
        <w:pStyle w:val="a3"/>
      </w:pPr>
      <w:r>
        <w:t>Из документа «</w:t>
      </w:r>
      <w:r w:rsidRPr="0014313A">
        <w:rPr>
          <w:b/>
        </w:rPr>
        <w:t>Лот плана-графика (черновик)</w:t>
      </w:r>
      <w:r>
        <w:t>» можно сформировать документ «</w:t>
      </w:r>
      <w:r>
        <w:rPr>
          <w:b/>
        </w:rPr>
        <w:t>Лот плана-графика</w:t>
      </w:r>
      <w:r>
        <w:t xml:space="preserve">» по кнопке кнопку </w:t>
      </w:r>
      <w:r>
        <w:rPr>
          <w:noProof/>
        </w:rPr>
        <w:drawing>
          <wp:inline distT="0" distB="0" distL="0" distR="0" wp14:anchorId="09CA6566" wp14:editId="34A0A284">
            <wp:extent cx="161948" cy="171474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11F4B">
        <w:t>[</w:t>
      </w:r>
      <w:r>
        <w:rPr>
          <w:b/>
        </w:rPr>
        <w:t>Сформировать лот ПГ на основе документа чернови</w:t>
      </w:r>
      <w:proofErr w:type="gramStart"/>
      <w:r>
        <w:rPr>
          <w:b/>
        </w:rPr>
        <w:t>к(</w:t>
      </w:r>
      <w:proofErr w:type="gramEnd"/>
      <w:r>
        <w:rPr>
          <w:b/>
        </w:rPr>
        <w:t>шаблон)</w:t>
      </w:r>
      <w:r w:rsidRPr="00411F4B">
        <w:t>]</w:t>
      </w:r>
      <w:r>
        <w:t xml:space="preserve"> (</w:t>
      </w:r>
      <w:r w:rsidRPr="00A96EEF">
        <w:rPr>
          <w:i/>
        </w:rPr>
        <w:fldChar w:fldCharType="begin"/>
      </w:r>
      <w:r w:rsidRPr="00A96EEF">
        <w:rPr>
          <w:i/>
        </w:rPr>
        <w:instrText xml:space="preserve"> REF _Ref438129209 \h </w:instrText>
      </w:r>
      <w:r>
        <w:rPr>
          <w:i/>
        </w:rPr>
        <w:instrText xml:space="preserve"> \* MERGEFORMAT </w:instrText>
      </w:r>
      <w:r w:rsidRPr="00A96EEF">
        <w:rPr>
          <w:i/>
        </w:rPr>
      </w:r>
      <w:r w:rsidRPr="00A96EEF">
        <w:rPr>
          <w:i/>
        </w:rPr>
        <w:fldChar w:fldCharType="separate"/>
      </w:r>
      <w:r w:rsidRPr="0020328A">
        <w:rPr>
          <w:i/>
        </w:rPr>
        <w:t xml:space="preserve">Рисунок </w:t>
      </w:r>
      <w:r w:rsidRPr="00A96EEF">
        <w:rPr>
          <w:i/>
        </w:rPr>
        <w:fldChar w:fldCharType="end"/>
      </w:r>
      <w:r>
        <w:rPr>
          <w:i/>
        </w:rPr>
        <w:t>3</w:t>
      </w:r>
      <w:r>
        <w:t>).</w:t>
      </w:r>
    </w:p>
    <w:p w:rsidR="00064477" w:rsidRDefault="00064477" w:rsidP="00064477">
      <w:pPr>
        <w:pStyle w:val="a3"/>
        <w:spacing w:before="120" w:after="120"/>
        <w:ind w:firstLine="0"/>
        <w:jc w:val="center"/>
      </w:pPr>
      <w:r>
        <w:rPr>
          <w:noProof/>
        </w:rPr>
        <w:drawing>
          <wp:inline distT="0" distB="0" distL="0" distR="0" wp14:anchorId="6728D173" wp14:editId="23F8077D">
            <wp:extent cx="6480175" cy="258000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77" w:rsidRPr="00411F4B" w:rsidRDefault="00064477" w:rsidP="00064477">
      <w:pPr>
        <w:pStyle w:val="a5"/>
      </w:pPr>
      <w:bookmarkStart w:id="3" w:name="_Ref438129209"/>
      <w:r>
        <w:t xml:space="preserve">Рисунок </w:t>
      </w:r>
      <w:bookmarkEnd w:id="3"/>
      <w:r>
        <w:t>3</w:t>
      </w:r>
      <w:r>
        <w:t>. Формирование лота плана-графика на основе документа чернови</w:t>
      </w:r>
      <w:proofErr w:type="gramStart"/>
      <w:r>
        <w:t>к(</w:t>
      </w:r>
      <w:proofErr w:type="gramEnd"/>
      <w:r>
        <w:t>шаблон)</w:t>
      </w:r>
    </w:p>
    <w:p w:rsidR="00064477" w:rsidRDefault="00064477" w:rsidP="00064477">
      <w:pPr>
        <w:pStyle w:val="a3"/>
      </w:pPr>
      <w:r>
        <w:t>По нажатию на эту кнопку откроется форма редактирования документа лот плана-графика со всеми данными, которые были внесены в документе «</w:t>
      </w:r>
      <w:r w:rsidRPr="0014313A">
        <w:rPr>
          <w:b/>
        </w:rPr>
        <w:t>Лот плана-график</w:t>
      </w:r>
      <w:proofErr w:type="gramStart"/>
      <w:r w:rsidRPr="0014313A">
        <w:rPr>
          <w:b/>
        </w:rPr>
        <w:t>а(</w:t>
      </w:r>
      <w:proofErr w:type="gramEnd"/>
      <w:r w:rsidRPr="0014313A">
        <w:rPr>
          <w:b/>
        </w:rPr>
        <w:t>Черновик)</w:t>
      </w:r>
      <w:r>
        <w:t xml:space="preserve">». Для сохранения документа следует воспользоваться кнопкой </w:t>
      </w:r>
      <w:r>
        <w:rPr>
          <w:noProof/>
        </w:rPr>
        <w:drawing>
          <wp:inline distT="0" distB="0" distL="0" distR="0" wp14:anchorId="32AB15DE" wp14:editId="6872B2AC">
            <wp:extent cx="152421" cy="161948"/>
            <wp:effectExtent l="0" t="0" r="0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662795">
        <w:t>[</w:t>
      </w:r>
      <w:r>
        <w:rPr>
          <w:b/>
        </w:rPr>
        <w:t>Сохранить</w:t>
      </w:r>
      <w:r w:rsidRPr="00662795">
        <w:t>]</w:t>
      </w:r>
      <w:r>
        <w:t xml:space="preserve">. Если в протоколе сохранения документа окажутся только информационные контроли, то можно продолжить сохранение документа по кнопке </w:t>
      </w:r>
      <w:r w:rsidRPr="00662795">
        <w:t>[</w:t>
      </w:r>
      <w:r>
        <w:rPr>
          <w:b/>
        </w:rPr>
        <w:t>Продолжить сохранение</w:t>
      </w:r>
      <w:r w:rsidRPr="00662795">
        <w:t>]</w:t>
      </w:r>
      <w:r>
        <w:t xml:space="preserve"> (</w:t>
      </w:r>
      <w:r w:rsidRPr="00056723">
        <w:rPr>
          <w:i/>
        </w:rPr>
        <w:fldChar w:fldCharType="begin"/>
      </w:r>
      <w:r w:rsidRPr="00056723">
        <w:rPr>
          <w:i/>
        </w:rPr>
        <w:instrText xml:space="preserve"> REF _Ref438130015 \h </w:instrText>
      </w:r>
      <w:r>
        <w:rPr>
          <w:i/>
        </w:rPr>
        <w:instrText xml:space="preserve"> \* MERGEFORMAT </w:instrText>
      </w:r>
      <w:r w:rsidRPr="00056723">
        <w:rPr>
          <w:i/>
        </w:rPr>
      </w:r>
      <w:r w:rsidRPr="00056723">
        <w:rPr>
          <w:i/>
        </w:rPr>
        <w:fldChar w:fldCharType="separate"/>
      </w:r>
      <w:r w:rsidRPr="0020328A">
        <w:rPr>
          <w:i/>
        </w:rPr>
        <w:t xml:space="preserve">Рисунок </w:t>
      </w:r>
      <w:r w:rsidRPr="00056723">
        <w:rPr>
          <w:i/>
        </w:rPr>
        <w:fldChar w:fldCharType="end"/>
      </w:r>
      <w:r>
        <w:rPr>
          <w:i/>
        </w:rPr>
        <w:t>4</w:t>
      </w:r>
      <w:r>
        <w:t>). В случае наличия в протоколе сохранения блокирующих контролей, следует закрыть протокол, внести необходимые исправления, указанные в контролях и повторить процедуру сохранения документа.</w:t>
      </w:r>
    </w:p>
    <w:p w:rsidR="00064477" w:rsidRDefault="00064477" w:rsidP="00064477">
      <w:pPr>
        <w:pStyle w:val="a3"/>
        <w:spacing w:before="120" w:after="120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2120E5F" wp14:editId="09BE12A7">
            <wp:extent cx="6480175" cy="3271520"/>
            <wp:effectExtent l="0" t="0" r="0" b="508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77" w:rsidRPr="00662795" w:rsidRDefault="00064477" w:rsidP="00064477">
      <w:pPr>
        <w:pStyle w:val="a5"/>
      </w:pPr>
      <w:bookmarkStart w:id="4" w:name="_Ref438130015"/>
      <w:r>
        <w:t>Рисунок</w:t>
      </w:r>
      <w:bookmarkEnd w:id="4"/>
      <w:proofErr w:type="gramStart"/>
      <w:r>
        <w:t>4</w:t>
      </w:r>
      <w:proofErr w:type="gramEnd"/>
      <w:r>
        <w:t>. Информационный контроль о заполнении суммы документа в рублях</w:t>
      </w:r>
    </w:p>
    <w:p w:rsidR="00064477" w:rsidRDefault="00064477" w:rsidP="00064477">
      <w:pPr>
        <w:pStyle w:val="a3"/>
      </w:pPr>
      <w:r>
        <w:t>Успешно сохраненный документ будет доступен в папке «</w:t>
      </w:r>
      <w:r w:rsidRPr="00056723">
        <w:rPr>
          <w:b/>
        </w:rPr>
        <w:t>Лот плана-графика (44-ФЗ)</w:t>
      </w:r>
      <w:r>
        <w:t>» в фильтре «</w:t>
      </w:r>
      <w:r w:rsidRPr="00056723">
        <w:rPr>
          <w:b/>
        </w:rPr>
        <w:t>Создание нового</w:t>
      </w:r>
      <w:r>
        <w:t xml:space="preserve">». Документ </w:t>
      </w:r>
      <w:bookmarkStart w:id="5" w:name="_GoBack"/>
      <w:bookmarkEnd w:id="5"/>
      <w:r>
        <w:t>«</w:t>
      </w:r>
      <w:r w:rsidRPr="00056723">
        <w:rPr>
          <w:b/>
        </w:rPr>
        <w:t>Лот плана-графика (Черновик)</w:t>
      </w:r>
      <w:r>
        <w:t>» при этом не перестанет существовать и останется доступным в фильтре «</w:t>
      </w:r>
      <w:r>
        <w:rPr>
          <w:b/>
        </w:rPr>
        <w:t>Черновик (шаблон)</w:t>
      </w:r>
      <w:r>
        <w:t>».</w:t>
      </w:r>
    </w:p>
    <w:p w:rsidR="00290A9F" w:rsidRDefault="00290A9F"/>
    <w:sectPr w:rsidR="0029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EEE"/>
    <w:multiLevelType w:val="hybridMultilevel"/>
    <w:tmpl w:val="8AB8595C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B"/>
    <w:rsid w:val="00064477"/>
    <w:rsid w:val="00290A9F"/>
    <w:rsid w:val="005E534B"/>
    <w:rsid w:val="00D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6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6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64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064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0644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0644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3"/>
    <w:qFormat/>
    <w:rsid w:val="00064477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 w:line="240" w:lineRule="auto"/>
      <w:ind w:left="0" w:firstLine="0"/>
      <w:jc w:val="both"/>
    </w:pPr>
    <w:rPr>
      <w:rFonts w:ascii="Times New Roman" w:eastAsia="Times New Roman" w:hAnsi="Times New Roman" w:cs="Arial"/>
      <w:bCs w:val="0"/>
      <w:caps/>
      <w:color w:val="auto"/>
      <w:kern w:val="32"/>
      <w:lang w:eastAsia="ru-RU"/>
    </w:rPr>
  </w:style>
  <w:style w:type="paragraph" w:customStyle="1" w:styleId="4">
    <w:name w:val="Заголовок 4 (КС)"/>
    <w:basedOn w:val="40"/>
    <w:next w:val="a3"/>
    <w:qFormat/>
    <w:rsid w:val="00064477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 w:eastAsia="ru-RU"/>
    </w:rPr>
  </w:style>
  <w:style w:type="paragraph" w:customStyle="1" w:styleId="2">
    <w:name w:val="Заголовок 2 (КС)"/>
    <w:basedOn w:val="20"/>
    <w:next w:val="a3"/>
    <w:qFormat/>
    <w:rsid w:val="00064477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iCs/>
      <w:color w:val="auto"/>
      <w:sz w:val="28"/>
      <w:szCs w:val="28"/>
      <w:lang w:eastAsia="ru-RU"/>
    </w:rPr>
  </w:style>
  <w:style w:type="paragraph" w:customStyle="1" w:styleId="3">
    <w:name w:val="Заголовок 3 (КС)"/>
    <w:basedOn w:val="30"/>
    <w:next w:val="a3"/>
    <w:rsid w:val="00064477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color w:val="auto"/>
      <w:sz w:val="28"/>
      <w:szCs w:val="28"/>
      <w:lang w:eastAsia="ru-RU"/>
    </w:rPr>
  </w:style>
  <w:style w:type="paragraph" w:customStyle="1" w:styleId="5">
    <w:name w:val="Заголовок 5 (КС)"/>
    <w:basedOn w:val="50"/>
    <w:next w:val="a3"/>
    <w:qFormat/>
    <w:rsid w:val="00064477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styleId="a5">
    <w:name w:val="caption"/>
    <w:basedOn w:val="a"/>
    <w:next w:val="a3"/>
    <w:link w:val="a6"/>
    <w:uiPriority w:val="35"/>
    <w:qFormat/>
    <w:rsid w:val="000644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бычный (КС) Знак"/>
    <w:link w:val="a3"/>
    <w:rsid w:val="00064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064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6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064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06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064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064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06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6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6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64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064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0644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0644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3"/>
    <w:qFormat/>
    <w:rsid w:val="00064477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 w:line="240" w:lineRule="auto"/>
      <w:ind w:left="0" w:firstLine="0"/>
      <w:jc w:val="both"/>
    </w:pPr>
    <w:rPr>
      <w:rFonts w:ascii="Times New Roman" w:eastAsia="Times New Roman" w:hAnsi="Times New Roman" w:cs="Arial"/>
      <w:bCs w:val="0"/>
      <w:caps/>
      <w:color w:val="auto"/>
      <w:kern w:val="32"/>
      <w:lang w:eastAsia="ru-RU"/>
    </w:rPr>
  </w:style>
  <w:style w:type="paragraph" w:customStyle="1" w:styleId="4">
    <w:name w:val="Заголовок 4 (КС)"/>
    <w:basedOn w:val="40"/>
    <w:next w:val="a3"/>
    <w:qFormat/>
    <w:rsid w:val="00064477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 w:eastAsia="ru-RU"/>
    </w:rPr>
  </w:style>
  <w:style w:type="paragraph" w:customStyle="1" w:styleId="2">
    <w:name w:val="Заголовок 2 (КС)"/>
    <w:basedOn w:val="20"/>
    <w:next w:val="a3"/>
    <w:qFormat/>
    <w:rsid w:val="00064477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iCs/>
      <w:color w:val="auto"/>
      <w:sz w:val="28"/>
      <w:szCs w:val="28"/>
      <w:lang w:eastAsia="ru-RU"/>
    </w:rPr>
  </w:style>
  <w:style w:type="paragraph" w:customStyle="1" w:styleId="3">
    <w:name w:val="Заголовок 3 (КС)"/>
    <w:basedOn w:val="30"/>
    <w:next w:val="a3"/>
    <w:rsid w:val="00064477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color w:val="auto"/>
      <w:sz w:val="28"/>
      <w:szCs w:val="28"/>
      <w:lang w:eastAsia="ru-RU"/>
    </w:rPr>
  </w:style>
  <w:style w:type="paragraph" w:customStyle="1" w:styleId="5">
    <w:name w:val="Заголовок 5 (КС)"/>
    <w:basedOn w:val="50"/>
    <w:next w:val="a3"/>
    <w:qFormat/>
    <w:rsid w:val="00064477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styleId="a5">
    <w:name w:val="caption"/>
    <w:basedOn w:val="a"/>
    <w:next w:val="a3"/>
    <w:link w:val="a6"/>
    <w:uiPriority w:val="35"/>
    <w:qFormat/>
    <w:rsid w:val="000644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бычный (КС) Знак"/>
    <w:link w:val="a3"/>
    <w:rsid w:val="00064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064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6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064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06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064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064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06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2016-03-21T13:27:00Z</dcterms:created>
  <dcterms:modified xsi:type="dcterms:W3CDTF">2016-03-21T13:31:00Z</dcterms:modified>
</cp:coreProperties>
</file>